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B5" w:rsidRPr="007B085D" w:rsidRDefault="000952B5" w:rsidP="000952B5">
      <w:pPr>
        <w:tabs>
          <w:tab w:val="left" w:pos="851"/>
        </w:tabs>
        <w:ind w:right="54" w:firstLine="567"/>
        <w:jc w:val="center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 xml:space="preserve">Перечень документов, необходимых для предоставления в ПАО «НИКО-БАНК» в целях открытия счета юридическому лицу-резиденту Российской Федерации </w:t>
      </w:r>
    </w:p>
    <w:p w:rsidR="000952B5" w:rsidRPr="007B085D" w:rsidRDefault="000952B5" w:rsidP="000952B5">
      <w:pPr>
        <w:tabs>
          <w:tab w:val="left" w:pos="851"/>
        </w:tabs>
        <w:ind w:right="54" w:firstLine="567"/>
        <w:jc w:val="center"/>
        <w:rPr>
          <w:b/>
          <w:sz w:val="22"/>
          <w:szCs w:val="22"/>
        </w:rPr>
      </w:pPr>
    </w:p>
    <w:p w:rsidR="000952B5" w:rsidRPr="007B085D" w:rsidRDefault="000952B5" w:rsidP="000952B5">
      <w:pPr>
        <w:widowControl/>
        <w:tabs>
          <w:tab w:val="left" w:pos="851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1.</w:t>
      </w:r>
      <w:r w:rsidRPr="007B085D">
        <w:rPr>
          <w:sz w:val="22"/>
          <w:szCs w:val="22"/>
        </w:rPr>
        <w:t xml:space="preserve"> Заявление об открытии счета, составленное по утвержденной Банком форме.</w:t>
      </w:r>
    </w:p>
    <w:p w:rsidR="000952B5" w:rsidRPr="007B085D" w:rsidRDefault="000952B5" w:rsidP="000952B5">
      <w:pPr>
        <w:pStyle w:val="a3"/>
        <w:widowControl/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2.</w:t>
      </w:r>
      <w:r w:rsidRPr="007B085D">
        <w:rPr>
          <w:sz w:val="22"/>
          <w:szCs w:val="22"/>
        </w:rPr>
        <w:t xml:space="preserve"> Учредительные документы с учетом всех изменений (дополнений), имеющихся на дату обращения в Банк </w:t>
      </w:r>
      <w:r w:rsidRPr="007B085D">
        <w:rPr>
          <w:i/>
          <w:sz w:val="22"/>
          <w:szCs w:val="22"/>
        </w:rPr>
        <w:t>(предъявляются оригиналы для изготовления копий работником Банка либо предоставляются в виде копий, заверенных налоговым органом или нотариально)</w:t>
      </w:r>
      <w:r w:rsidRPr="007B085D">
        <w:rPr>
          <w:sz w:val="22"/>
          <w:szCs w:val="22"/>
        </w:rPr>
        <w:t>.</w:t>
      </w:r>
    </w:p>
    <w:p w:rsidR="000952B5" w:rsidRPr="007B085D" w:rsidRDefault="000952B5" w:rsidP="000952B5">
      <w:pPr>
        <w:widowControl/>
        <w:tabs>
          <w:tab w:val="left" w:pos="851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3.</w:t>
      </w:r>
      <w:r w:rsidRPr="007B085D">
        <w:rPr>
          <w:sz w:val="22"/>
          <w:szCs w:val="22"/>
        </w:rPr>
        <w:t xml:space="preserve"> Лицензии, выданные юридическому лицу в установленном законодательством Российской Федерации порядке на право осуществления деятельности, подлежащей лицензированию </w:t>
      </w:r>
      <w:r w:rsidRPr="007B085D">
        <w:rPr>
          <w:i/>
          <w:sz w:val="22"/>
          <w:szCs w:val="22"/>
        </w:rPr>
        <w:t>(предъявляются оригиналы для изготовления копий работником Банка либо предоставляются в виде копий, заверенных нотариально)</w:t>
      </w:r>
      <w:r w:rsidRPr="007B085D">
        <w:rPr>
          <w:sz w:val="22"/>
          <w:szCs w:val="22"/>
        </w:rPr>
        <w:t xml:space="preserve"> либо выписка из Сводного реестра лицензий (Реестра лицензий). </w:t>
      </w:r>
      <w:r w:rsidRPr="007B085D">
        <w:rPr>
          <w:b/>
          <w:sz w:val="22"/>
          <w:szCs w:val="22"/>
        </w:rPr>
        <w:t>4.</w:t>
      </w:r>
      <w:r w:rsidRPr="007B085D">
        <w:rPr>
          <w:sz w:val="22"/>
          <w:szCs w:val="22"/>
        </w:rPr>
        <w:t xml:space="preserve"> Документы, подтверждающие полномочия коллегиального органа юридического лица (при наличии данного органа):</w:t>
      </w:r>
    </w:p>
    <w:p w:rsidR="000952B5" w:rsidRPr="007B085D" w:rsidRDefault="000952B5" w:rsidP="000952B5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протокол (выписка из него) либо решение об избрании (назначении) коллегиального органа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нотариально);</w:t>
      </w:r>
    </w:p>
    <w:p w:rsidR="000952B5" w:rsidRPr="007B085D" w:rsidRDefault="000952B5" w:rsidP="000952B5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Сведения о документе, удостоверяющем личность, </w:t>
      </w:r>
      <w:r w:rsidRPr="007B085D">
        <w:rPr>
          <w:rFonts w:eastAsia="Calibri"/>
          <w:sz w:val="22"/>
          <w:szCs w:val="22"/>
        </w:rPr>
        <w:t>об идентификационном номере налогоплательщика (ИНН), о страховом номере индивидуального лицевого счета застрахованного лица в системе обязательного пенсионного страхования (СНИЛС) (при наличии)</w:t>
      </w:r>
      <w:r w:rsidRPr="007B085D">
        <w:rPr>
          <w:sz w:val="22"/>
          <w:szCs w:val="22"/>
        </w:rPr>
        <w:t xml:space="preserve"> в отношении каждого члена коллегиального органа</w:t>
      </w:r>
      <w:r w:rsidRPr="007B085D">
        <w:rPr>
          <w:i/>
          <w:sz w:val="22"/>
          <w:szCs w:val="22"/>
        </w:rPr>
        <w:t xml:space="preserve"> (сведения предоставляются в письменном виде по форме, установленной Банком, либо путем предъявления оригиналов документов для изготовления копий работником Банка либо в виде копий, заверенных нотариально.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Сведения об ИНН могут быть получены с официального сайта налогового органа, заверение не требуется).</w:t>
      </w:r>
      <w:proofErr w:type="gramEnd"/>
    </w:p>
    <w:p w:rsidR="000952B5" w:rsidRPr="007B085D" w:rsidRDefault="000952B5" w:rsidP="000952B5">
      <w:pPr>
        <w:widowControl/>
        <w:tabs>
          <w:tab w:val="left" w:pos="851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5.</w:t>
      </w:r>
      <w:r w:rsidRPr="007B085D">
        <w:rPr>
          <w:sz w:val="22"/>
          <w:szCs w:val="22"/>
        </w:rPr>
        <w:t xml:space="preserve"> Документы, подтверждающие полномочия единоличного исполнительного органа юридического лица:</w:t>
      </w:r>
    </w:p>
    <w:p w:rsidR="000952B5" w:rsidRPr="007B085D" w:rsidRDefault="000952B5" w:rsidP="000952B5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r w:rsidRPr="007B085D">
        <w:rPr>
          <w:sz w:val="22"/>
          <w:szCs w:val="22"/>
        </w:rPr>
        <w:t xml:space="preserve">протокол (выписка из него) либо решение об избрании (назначении) единоличного исполнительного органа и приказ (выписка из него) о вступлении в должность единоличного исполнительного органа с указанием даты вступления в должность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 xml:space="preserve">. </w:t>
      </w:r>
    </w:p>
    <w:p w:rsidR="000952B5" w:rsidRPr="007B085D" w:rsidRDefault="000952B5" w:rsidP="000952B5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sz w:val="22"/>
          <w:szCs w:val="22"/>
        </w:rPr>
        <w:t>к</w:t>
      </w:r>
      <w:proofErr w:type="gramEnd"/>
      <w:r w:rsidRPr="007B085D">
        <w:rPr>
          <w:sz w:val="22"/>
          <w:szCs w:val="22"/>
        </w:rPr>
        <w:t>опия судебного акта Арбитражного суда, подтверждающая назначение внешнего/конкурсного управляющего – в случае открытия счета юридическому лицу, в отношении которого в установленном законодательством порядке введена процедура банкротства.</w:t>
      </w:r>
    </w:p>
    <w:p w:rsidR="000952B5" w:rsidRPr="007B085D" w:rsidRDefault="000952B5" w:rsidP="000952B5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распоряжение (выписка из него) соответствующего государственного (муниципального) органа о назначении руководителя предприятия (учреждения) и приказ (выписка из него) о вступлении в должность единоличного исполнительного органа с указанием даты вступления в должность – в случае открытия счета государственному и муниципальному унитарному предприятию и учреждению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;</w:t>
      </w:r>
      <w:proofErr w:type="gramEnd"/>
    </w:p>
    <w:p w:rsidR="000952B5" w:rsidRPr="007B085D" w:rsidRDefault="000952B5" w:rsidP="000952B5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sz w:val="22"/>
          <w:szCs w:val="22"/>
        </w:rPr>
        <w:t>документ, удостоверяющий личность (</w:t>
      </w:r>
      <w:r w:rsidRPr="007B085D">
        <w:rPr>
          <w:i/>
          <w:sz w:val="22"/>
          <w:szCs w:val="22"/>
        </w:rPr>
        <w:t>предъявляется оригинал для изготовления копий работником Банка.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Если единоличный исполнительный орган юридического лица не указан в карточке с образцами подписей и оттиска печати, допускается предоставление сведений о документе, удостоверяющем личность, в письменном виде по форме, установленной Банком, либо в виде копии, заверенной нотариально).</w:t>
      </w:r>
      <w:proofErr w:type="gramEnd"/>
    </w:p>
    <w:p w:rsidR="000952B5" w:rsidRPr="007B085D" w:rsidRDefault="000952B5" w:rsidP="000952B5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rFonts w:eastAsia="Calibri"/>
          <w:sz w:val="22"/>
          <w:szCs w:val="22"/>
        </w:rPr>
        <w:t>сведения об идентификационном номере налогоплательщика (ИНН), о страховом номере индивидуального лицевого счета застрахованного лица в системе обязательного пенсионного страхования  (СНИЛС) (при наличии)</w:t>
      </w:r>
      <w:r w:rsidRPr="007B085D">
        <w:rPr>
          <w:i/>
          <w:sz w:val="22"/>
          <w:szCs w:val="22"/>
        </w:rPr>
        <w:t xml:space="preserve"> (предоставляются в виде копий документов, заверенных Клиентом с учетом предъявленных Банком правил, либо в письменном виде по форме, установленной Банком.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Сведения об ИНН могут быть получены с официального сайта налогового органа, заверение не требуется).</w:t>
      </w:r>
      <w:proofErr w:type="gramEnd"/>
    </w:p>
    <w:p w:rsidR="000952B5" w:rsidRPr="007B085D" w:rsidRDefault="000952B5" w:rsidP="000952B5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трудовой договор (контракт) с единоличным исполнительным органом или выписка из него, в случае отсутствия срока полномочий в учредительных документах юридического лица, в протоколе (решении) об избрании (назначении) его на должность, либо когда в учредительных документах юридического лица имеется отсылка на трудовой договор (контракт) как документ, определяющий срок полномочий единоличного исполнительного органа </w:t>
      </w:r>
      <w:r w:rsidRPr="007B085D">
        <w:rPr>
          <w:i/>
          <w:sz w:val="22"/>
          <w:szCs w:val="22"/>
        </w:rPr>
        <w:t>(предоставляется в виде копии, заверенной Клиентом с учетом предъявленных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Банком правил</w:t>
      </w:r>
      <w:r w:rsidRPr="007B085D">
        <w:rPr>
          <w:sz w:val="22"/>
          <w:szCs w:val="22"/>
        </w:rPr>
        <w:t>).</w:t>
      </w:r>
      <w:proofErr w:type="gramEnd"/>
    </w:p>
    <w:p w:rsidR="000952B5" w:rsidRPr="007B085D" w:rsidRDefault="000952B5" w:rsidP="000952B5">
      <w:pPr>
        <w:widowControl/>
        <w:tabs>
          <w:tab w:val="left" w:pos="851"/>
        </w:tabs>
        <w:autoSpaceDE/>
        <w:autoSpaceDN/>
        <w:adjustRightInd/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lastRenderedPageBreak/>
        <w:t xml:space="preserve"> 6. </w:t>
      </w:r>
      <w:proofErr w:type="gramStart"/>
      <w:r w:rsidRPr="007B085D">
        <w:rPr>
          <w:sz w:val="22"/>
          <w:szCs w:val="22"/>
        </w:rPr>
        <w:t>Документы, подтверждающие полномочия иных лиц, кроме единоличного исполнительного органа, указанных в карточке с образцами подписей и оттиска печати, на распоряжение денежными средствами, находящимися на счете, а в случае, когда договором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подписи:</w:t>
      </w:r>
      <w:proofErr w:type="gramEnd"/>
    </w:p>
    <w:p w:rsidR="000952B5" w:rsidRPr="007B085D" w:rsidRDefault="000952B5" w:rsidP="000952B5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приказ (выписка из него) единоличного исполнительного органа о назначении на должность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;</w:t>
      </w:r>
    </w:p>
    <w:p w:rsidR="000952B5" w:rsidRPr="007B085D" w:rsidRDefault="000952B5" w:rsidP="000952B5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приказ (выписка из него) единоличного исполнительного органа или доверенность, оформленная и выданная в установленном законодательством Российской Федерации порядке о предоставлении полномочий на распоряжение денежными средствами, находящимися на счете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;</w:t>
      </w:r>
      <w:proofErr w:type="gramEnd"/>
    </w:p>
    <w:p w:rsidR="000952B5" w:rsidRPr="007B085D" w:rsidRDefault="000952B5" w:rsidP="000952B5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r w:rsidRPr="007B085D">
        <w:rPr>
          <w:sz w:val="22"/>
          <w:szCs w:val="22"/>
        </w:rPr>
        <w:t>документ, удостоверяющий личность (</w:t>
      </w:r>
      <w:r w:rsidRPr="007B085D">
        <w:rPr>
          <w:i/>
          <w:sz w:val="22"/>
          <w:szCs w:val="22"/>
        </w:rPr>
        <w:t>предъявляется оригинал для изготовления копий работником Банка либо предоставляется в виде копии, заверенной нотариально).</w:t>
      </w:r>
    </w:p>
    <w:p w:rsidR="000952B5" w:rsidRPr="007B085D" w:rsidRDefault="000952B5" w:rsidP="000952B5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rFonts w:eastAsia="Calibri"/>
          <w:sz w:val="22"/>
          <w:szCs w:val="22"/>
        </w:rPr>
        <w:t>сведения об идентификационном номере налогоплательщика (ИНН), о страховом номере индивидуального лицевого счета застрахованного лица в системе обязательного пенсионного страхования  (СНИЛС) (при наличии)</w:t>
      </w:r>
      <w:r w:rsidRPr="007B085D">
        <w:rPr>
          <w:i/>
          <w:sz w:val="22"/>
          <w:szCs w:val="22"/>
        </w:rPr>
        <w:t xml:space="preserve"> (предоставляются в виде копий документов, заверенных Клиентом с учетом предъявленных Банком правил, либо в письменном виде по форме, установленной Банком.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Сведения об ИНН могут быть получены с официального сайта налогового органа, заверение не требуется).</w:t>
      </w:r>
      <w:proofErr w:type="gramEnd"/>
    </w:p>
    <w:p w:rsidR="000952B5" w:rsidRPr="007B085D" w:rsidRDefault="000952B5" w:rsidP="000952B5">
      <w:pPr>
        <w:shd w:val="clear" w:color="auto" w:fill="FFFFFF"/>
        <w:tabs>
          <w:tab w:val="num" w:pos="0"/>
        </w:tabs>
        <w:ind w:right="54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ab/>
        <w:t>7.</w:t>
      </w:r>
      <w:r w:rsidRPr="007B085D">
        <w:rPr>
          <w:sz w:val="22"/>
          <w:szCs w:val="22"/>
        </w:rPr>
        <w:t xml:space="preserve"> Документы о финансовом положении юридического лица, </w:t>
      </w:r>
      <w:r w:rsidRPr="007B085D">
        <w:rPr>
          <w:sz w:val="22"/>
          <w:szCs w:val="22"/>
          <w:u w:val="single"/>
        </w:rPr>
        <w:t xml:space="preserve">период деятельности которого </w:t>
      </w:r>
      <w:r w:rsidRPr="007B085D">
        <w:rPr>
          <w:b/>
          <w:sz w:val="22"/>
          <w:szCs w:val="22"/>
          <w:u w:val="single"/>
        </w:rPr>
        <w:t>превышает три месяца</w:t>
      </w:r>
      <w:r w:rsidRPr="007B085D">
        <w:rPr>
          <w:sz w:val="22"/>
          <w:szCs w:val="22"/>
          <w:u w:val="single"/>
        </w:rPr>
        <w:t xml:space="preserve"> со дня его регистрации</w:t>
      </w:r>
      <w:r w:rsidRPr="007B085D">
        <w:rPr>
          <w:sz w:val="22"/>
          <w:szCs w:val="22"/>
        </w:rPr>
        <w:t xml:space="preserve">  </w:t>
      </w:r>
      <w:r w:rsidRPr="007B085D">
        <w:rPr>
          <w:i/>
          <w:sz w:val="22"/>
          <w:szCs w:val="22"/>
        </w:rPr>
        <w:t>(предоставляются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 xml:space="preserve">): </w:t>
      </w:r>
    </w:p>
    <w:p w:rsidR="000952B5" w:rsidRPr="007B085D" w:rsidRDefault="000952B5" w:rsidP="000952B5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>копии годовой бухгалтерской отчетности (</w:t>
      </w:r>
      <w:hyperlink r:id="rId6" w:history="1">
        <w:r w:rsidRPr="007B085D">
          <w:rPr>
            <w:sz w:val="22"/>
            <w:szCs w:val="22"/>
          </w:rPr>
          <w:t>бухгалтерский баланс</w:t>
        </w:r>
      </w:hyperlink>
      <w:r w:rsidRPr="007B085D">
        <w:rPr>
          <w:sz w:val="22"/>
          <w:szCs w:val="22"/>
        </w:rPr>
        <w:t xml:space="preserve">, </w:t>
      </w:r>
      <w:hyperlink r:id="rId7" w:history="1">
        <w:r w:rsidRPr="007B085D">
          <w:rPr>
            <w:sz w:val="22"/>
            <w:szCs w:val="22"/>
          </w:rPr>
          <w:t>отчет</w:t>
        </w:r>
      </w:hyperlink>
      <w:r w:rsidRPr="007B085D">
        <w:rPr>
          <w:sz w:val="22"/>
          <w:szCs w:val="22"/>
        </w:rPr>
        <w:t xml:space="preserve"> о финансовом результате);</w:t>
      </w:r>
      <w:proofErr w:type="gramEnd"/>
    </w:p>
    <w:p w:rsidR="000952B5" w:rsidRPr="007B085D" w:rsidRDefault="000952B5" w:rsidP="000952B5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</w:p>
    <w:p w:rsidR="000952B5" w:rsidRPr="007B085D" w:rsidRDefault="000952B5" w:rsidP="000952B5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</w:t>
      </w:r>
      <w:hyperlink r:id="rId8" w:history="1">
        <w:r w:rsidRPr="007B085D">
          <w:rPr>
            <w:sz w:val="22"/>
            <w:szCs w:val="22"/>
          </w:rPr>
          <w:t>законодательству</w:t>
        </w:r>
      </w:hyperlink>
      <w:r w:rsidRPr="007B085D">
        <w:rPr>
          <w:sz w:val="22"/>
          <w:szCs w:val="22"/>
        </w:rPr>
        <w:t xml:space="preserve"> Российской Федерации; </w:t>
      </w:r>
    </w:p>
    <w:p w:rsidR="000952B5" w:rsidRPr="007B085D" w:rsidRDefault="000952B5" w:rsidP="000952B5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</w:t>
      </w:r>
      <w:proofErr w:type="gramEnd"/>
    </w:p>
    <w:p w:rsidR="000952B5" w:rsidRPr="007B085D" w:rsidRDefault="000952B5" w:rsidP="000952B5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сведения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Банк; </w:t>
      </w:r>
    </w:p>
    <w:p w:rsidR="000952B5" w:rsidRPr="007B085D" w:rsidRDefault="000952B5" w:rsidP="000952B5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</w:t>
      </w:r>
    </w:p>
    <w:p w:rsidR="000952B5" w:rsidRPr="007B085D" w:rsidRDefault="000952B5" w:rsidP="000952B5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>и (или) данные о рейтинге юридического лица, размещенные в сети "Интернет" на сайтах международных рейтинговых агентств ("</w:t>
      </w:r>
      <w:proofErr w:type="spellStart"/>
      <w:r w:rsidRPr="007B085D">
        <w:rPr>
          <w:sz w:val="22"/>
          <w:szCs w:val="22"/>
        </w:rPr>
        <w:t>Standard</w:t>
      </w:r>
      <w:proofErr w:type="spellEnd"/>
      <w:r w:rsidRPr="007B085D">
        <w:rPr>
          <w:sz w:val="22"/>
          <w:szCs w:val="22"/>
        </w:rPr>
        <w:t xml:space="preserve"> &amp; </w:t>
      </w:r>
      <w:proofErr w:type="spellStart"/>
      <w:r w:rsidRPr="007B085D">
        <w:rPr>
          <w:sz w:val="22"/>
          <w:szCs w:val="22"/>
        </w:rPr>
        <w:t>Poor's</w:t>
      </w:r>
      <w:proofErr w:type="spellEnd"/>
      <w:r w:rsidRPr="007B085D">
        <w:rPr>
          <w:sz w:val="22"/>
          <w:szCs w:val="22"/>
        </w:rPr>
        <w:t>", "</w:t>
      </w:r>
      <w:proofErr w:type="spellStart"/>
      <w:r w:rsidRPr="007B085D">
        <w:rPr>
          <w:sz w:val="22"/>
          <w:szCs w:val="22"/>
        </w:rPr>
        <w:t>Fitch-Ratings</w:t>
      </w:r>
      <w:proofErr w:type="spellEnd"/>
      <w:r w:rsidRPr="007B085D">
        <w:rPr>
          <w:sz w:val="22"/>
          <w:szCs w:val="22"/>
        </w:rPr>
        <w:t>", "</w:t>
      </w:r>
      <w:proofErr w:type="spellStart"/>
      <w:r w:rsidRPr="007B085D">
        <w:rPr>
          <w:sz w:val="22"/>
          <w:szCs w:val="22"/>
        </w:rPr>
        <w:t>Moody's</w:t>
      </w:r>
      <w:proofErr w:type="spellEnd"/>
      <w:r w:rsidRPr="007B085D">
        <w:rPr>
          <w:sz w:val="22"/>
          <w:szCs w:val="22"/>
        </w:rPr>
        <w:t xml:space="preserve"> </w:t>
      </w:r>
      <w:proofErr w:type="spellStart"/>
      <w:r w:rsidRPr="007B085D">
        <w:rPr>
          <w:sz w:val="22"/>
          <w:szCs w:val="22"/>
        </w:rPr>
        <w:t>Investors</w:t>
      </w:r>
      <w:proofErr w:type="spellEnd"/>
      <w:r w:rsidRPr="007B085D">
        <w:rPr>
          <w:sz w:val="22"/>
          <w:szCs w:val="22"/>
        </w:rPr>
        <w:t xml:space="preserve"> </w:t>
      </w:r>
      <w:proofErr w:type="spellStart"/>
      <w:r w:rsidRPr="007B085D">
        <w:rPr>
          <w:sz w:val="22"/>
          <w:szCs w:val="22"/>
        </w:rPr>
        <w:t>Service</w:t>
      </w:r>
      <w:proofErr w:type="spellEnd"/>
      <w:r w:rsidRPr="007B085D">
        <w:rPr>
          <w:sz w:val="22"/>
          <w:szCs w:val="22"/>
        </w:rPr>
        <w:t>" и другие) и национальных рейтинговых агентств.</w:t>
      </w:r>
    </w:p>
    <w:p w:rsidR="000952B5" w:rsidRPr="007B085D" w:rsidRDefault="000952B5" w:rsidP="000952B5">
      <w:pPr>
        <w:widowControl/>
        <w:tabs>
          <w:tab w:val="left" w:pos="851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 xml:space="preserve">8. </w:t>
      </w:r>
      <w:r w:rsidRPr="007B085D">
        <w:rPr>
          <w:sz w:val="22"/>
          <w:szCs w:val="22"/>
        </w:rPr>
        <w:t xml:space="preserve">Документально подтвержденные сведения о деловой репутации юридического лица, </w:t>
      </w:r>
      <w:r w:rsidRPr="007B085D">
        <w:rPr>
          <w:sz w:val="22"/>
          <w:szCs w:val="22"/>
          <w:u w:val="single"/>
        </w:rPr>
        <w:t xml:space="preserve">период деятельности которого </w:t>
      </w:r>
      <w:r w:rsidRPr="007B085D">
        <w:rPr>
          <w:b/>
          <w:sz w:val="22"/>
          <w:szCs w:val="22"/>
          <w:u w:val="single"/>
        </w:rPr>
        <w:t>превышает три месяца</w:t>
      </w:r>
      <w:r w:rsidRPr="007B085D">
        <w:rPr>
          <w:sz w:val="22"/>
          <w:szCs w:val="22"/>
          <w:u w:val="single"/>
        </w:rPr>
        <w:t xml:space="preserve"> со дня его регистрации</w:t>
      </w:r>
      <w:r w:rsidRPr="007B085D">
        <w:rPr>
          <w:sz w:val="22"/>
          <w:szCs w:val="22"/>
        </w:rPr>
        <w:t xml:space="preserve"> </w:t>
      </w:r>
      <w:r w:rsidRPr="007B085D">
        <w:rPr>
          <w:i/>
          <w:sz w:val="22"/>
          <w:szCs w:val="22"/>
        </w:rPr>
        <w:t>(предоставляются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 xml:space="preserve">): </w:t>
      </w:r>
    </w:p>
    <w:p w:rsidR="000952B5" w:rsidRPr="007B085D" w:rsidRDefault="000952B5" w:rsidP="000952B5">
      <w:pPr>
        <w:pStyle w:val="a3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отзывы (в произвольной письменной форме, при возможности их получения) о юридическом лице других клиентов Банка, имеющих с ним деловые отношения; </w:t>
      </w:r>
    </w:p>
    <w:p w:rsidR="000952B5" w:rsidRPr="007B085D" w:rsidRDefault="000952B5" w:rsidP="000952B5">
      <w:pPr>
        <w:pStyle w:val="a3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r w:rsidRPr="007B085D">
        <w:rPr>
          <w:sz w:val="22"/>
          <w:szCs w:val="22"/>
        </w:rPr>
        <w:t>и (или) отзывы (в произвольной письменной форме, при возможности их получения) от других кредитных организаций, в которых юридическое лицо ранее находилось на обслуживании, с информацией этих кредитных организаций об оценке деловой репутации данного юридического лица.</w:t>
      </w:r>
    </w:p>
    <w:p w:rsidR="000952B5" w:rsidRPr="007B085D" w:rsidRDefault="000952B5" w:rsidP="000952B5">
      <w:pPr>
        <w:widowControl/>
        <w:tabs>
          <w:tab w:val="left" w:pos="851"/>
        </w:tabs>
        <w:autoSpaceDE/>
        <w:autoSpaceDN/>
        <w:adjustRightInd/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 xml:space="preserve">9. </w:t>
      </w:r>
      <w:r w:rsidRPr="007B085D">
        <w:rPr>
          <w:sz w:val="22"/>
          <w:szCs w:val="22"/>
        </w:rPr>
        <w:t xml:space="preserve"> Карточка с образцами подписей и оттиска печати. Подлинность собственноручных подписей лиц, обладающих полномочиями на распоряжение денежными средствами, </w:t>
      </w:r>
      <w:r w:rsidRPr="007B085D">
        <w:rPr>
          <w:sz w:val="22"/>
          <w:szCs w:val="22"/>
        </w:rPr>
        <w:lastRenderedPageBreak/>
        <w:t xml:space="preserve">находящимися на счете, удостоверяется нотариально либо должностным лицом Банка за плату согласно тарифам, утвержденным  Банком. </w:t>
      </w:r>
    </w:p>
    <w:p w:rsidR="000952B5" w:rsidRPr="007B085D" w:rsidRDefault="000952B5" w:rsidP="000952B5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10.</w:t>
      </w:r>
      <w:r w:rsidRPr="007B085D">
        <w:rPr>
          <w:sz w:val="22"/>
          <w:szCs w:val="22"/>
        </w:rPr>
        <w:t xml:space="preserve"> Согласие на обработку персональных данных.</w:t>
      </w:r>
    </w:p>
    <w:p w:rsidR="000952B5" w:rsidRPr="007B085D" w:rsidRDefault="000952B5" w:rsidP="000952B5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11.</w:t>
      </w:r>
      <w:r w:rsidRPr="007B085D">
        <w:rPr>
          <w:sz w:val="22"/>
          <w:szCs w:val="22"/>
        </w:rPr>
        <w:t xml:space="preserve"> Анкета Клиента, составленная по утвержденной Банком форме.</w:t>
      </w:r>
    </w:p>
    <w:p w:rsidR="000952B5" w:rsidRPr="007B085D" w:rsidRDefault="000952B5" w:rsidP="000952B5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 xml:space="preserve">12. </w:t>
      </w:r>
      <w:r w:rsidRPr="007B085D">
        <w:rPr>
          <w:sz w:val="22"/>
          <w:szCs w:val="22"/>
        </w:rPr>
        <w:t xml:space="preserve">Анкета </w:t>
      </w:r>
      <w:proofErr w:type="spellStart"/>
      <w:r w:rsidRPr="007B085D">
        <w:rPr>
          <w:sz w:val="22"/>
          <w:szCs w:val="22"/>
        </w:rPr>
        <w:t>бенефициарного</w:t>
      </w:r>
      <w:proofErr w:type="spellEnd"/>
      <w:r w:rsidRPr="007B085D">
        <w:rPr>
          <w:sz w:val="22"/>
          <w:szCs w:val="22"/>
        </w:rPr>
        <w:t xml:space="preserve"> владельца.</w:t>
      </w:r>
    </w:p>
    <w:p w:rsidR="000952B5" w:rsidRPr="007B085D" w:rsidRDefault="000952B5" w:rsidP="000952B5">
      <w:pPr>
        <w:widowControl/>
        <w:tabs>
          <w:tab w:val="left" w:pos="851"/>
          <w:tab w:val="left" w:pos="993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 xml:space="preserve">13. </w:t>
      </w:r>
      <w:r w:rsidRPr="007B085D">
        <w:rPr>
          <w:sz w:val="22"/>
          <w:szCs w:val="22"/>
        </w:rPr>
        <w:t xml:space="preserve">Копия договора аренды, договора безвозмездного пользования либо документа, подтверждающего право собственности Клиента на помещение, по адресу которого фактически находится единоличный исполнительный орган </w:t>
      </w:r>
      <w:proofErr w:type="gramStart"/>
      <w:r w:rsidRPr="007B085D">
        <w:rPr>
          <w:sz w:val="22"/>
          <w:szCs w:val="22"/>
        </w:rPr>
        <w:t>Клиента-юридического</w:t>
      </w:r>
      <w:proofErr w:type="gramEnd"/>
      <w:r w:rsidRPr="007B085D">
        <w:rPr>
          <w:sz w:val="22"/>
          <w:szCs w:val="22"/>
        </w:rPr>
        <w:t xml:space="preserve"> лица </w:t>
      </w:r>
      <w:r w:rsidRPr="007B085D">
        <w:rPr>
          <w:i/>
          <w:sz w:val="22"/>
          <w:szCs w:val="22"/>
        </w:rPr>
        <w:t>(предоставляются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 xml:space="preserve">). </w:t>
      </w:r>
    </w:p>
    <w:p w:rsidR="000952B5" w:rsidRPr="007B085D" w:rsidRDefault="000952B5" w:rsidP="000952B5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14.</w:t>
      </w:r>
      <w:r w:rsidRPr="007B085D">
        <w:rPr>
          <w:sz w:val="22"/>
          <w:szCs w:val="22"/>
        </w:rPr>
        <w:t xml:space="preserve"> Иные документы по требованию Банка.</w:t>
      </w:r>
    </w:p>
    <w:p w:rsidR="000952B5" w:rsidRPr="007B085D" w:rsidRDefault="000952B5" w:rsidP="000952B5">
      <w:pPr>
        <w:widowControl/>
        <w:tabs>
          <w:tab w:val="left" w:pos="851"/>
          <w:tab w:val="left" w:pos="1134"/>
        </w:tabs>
        <w:autoSpaceDE/>
        <w:autoSpaceDN/>
        <w:adjustRightInd/>
        <w:ind w:right="54"/>
        <w:jc w:val="both"/>
        <w:rPr>
          <w:sz w:val="22"/>
          <w:szCs w:val="22"/>
        </w:rPr>
      </w:pPr>
    </w:p>
    <w:p w:rsidR="000952B5" w:rsidRPr="007B085D" w:rsidRDefault="000952B5" w:rsidP="000952B5">
      <w:pPr>
        <w:tabs>
          <w:tab w:val="left" w:pos="851"/>
          <w:tab w:val="left" w:pos="993"/>
        </w:tabs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При открытии счета для совершения операций обособленным подразделением юридического лица (филиалом, представительством) также предоставляются:</w:t>
      </w:r>
    </w:p>
    <w:p w:rsidR="000952B5" w:rsidRPr="007B085D" w:rsidRDefault="000952B5" w:rsidP="000952B5">
      <w:pPr>
        <w:tabs>
          <w:tab w:val="left" w:pos="851"/>
          <w:tab w:val="left" w:pos="993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1.</w:t>
      </w:r>
      <w:r w:rsidRPr="007B085D">
        <w:rPr>
          <w:sz w:val="22"/>
          <w:szCs w:val="22"/>
        </w:rPr>
        <w:t xml:space="preserve"> Положение об обособленном подразделении юридического лица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.</w:t>
      </w:r>
    </w:p>
    <w:p w:rsidR="000952B5" w:rsidRPr="007B085D" w:rsidRDefault="000952B5" w:rsidP="000952B5">
      <w:pPr>
        <w:tabs>
          <w:tab w:val="left" w:pos="851"/>
          <w:tab w:val="left" w:pos="993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 xml:space="preserve">2. </w:t>
      </w:r>
      <w:r w:rsidRPr="007B085D">
        <w:rPr>
          <w:sz w:val="22"/>
          <w:szCs w:val="22"/>
        </w:rPr>
        <w:t xml:space="preserve">Доверенность на руководителя обособленного структурного подразделения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.</w:t>
      </w:r>
    </w:p>
    <w:p w:rsidR="000952B5" w:rsidRPr="007B085D" w:rsidRDefault="000952B5" w:rsidP="000952B5">
      <w:pPr>
        <w:shd w:val="clear" w:color="auto" w:fill="FFFFFF"/>
        <w:tabs>
          <w:tab w:val="left" w:pos="851"/>
        </w:tabs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При открытии счета акционерному обществу также предоставляется:</w:t>
      </w:r>
    </w:p>
    <w:p w:rsidR="000952B5" w:rsidRPr="007B085D" w:rsidRDefault="000952B5" w:rsidP="000952B5">
      <w:pP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 xml:space="preserve">1.  </w:t>
      </w:r>
      <w:r w:rsidRPr="007B085D">
        <w:rPr>
          <w:sz w:val="22"/>
          <w:szCs w:val="22"/>
        </w:rPr>
        <w:t xml:space="preserve">Список акционеров, владеющих более 1% процентов уставного капитала общества, составленный в соответствии с действующим законодательством </w:t>
      </w:r>
      <w:r w:rsidRPr="007B085D">
        <w:rPr>
          <w:i/>
          <w:sz w:val="22"/>
          <w:szCs w:val="22"/>
        </w:rPr>
        <w:t>(предъявляется оригинал для изготовления копий работником Банка либо предоставляется в виде копии, заверенной Клиентом с учетом предъявленных Банком правил</w:t>
      </w:r>
      <w:r w:rsidRPr="007B085D">
        <w:rPr>
          <w:sz w:val="22"/>
          <w:szCs w:val="22"/>
        </w:rPr>
        <w:t xml:space="preserve">). </w:t>
      </w:r>
    </w:p>
    <w:p w:rsidR="000952B5" w:rsidRPr="007B085D" w:rsidRDefault="000952B5" w:rsidP="000952B5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При открытии специального счета соответствующего вида также предоставляются:</w:t>
      </w:r>
    </w:p>
    <w:p w:rsidR="000952B5" w:rsidRPr="007B085D" w:rsidRDefault="000952B5" w:rsidP="000952B5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1.</w:t>
      </w:r>
      <w:r w:rsidRPr="007B085D">
        <w:rPr>
          <w:sz w:val="22"/>
          <w:szCs w:val="22"/>
        </w:rPr>
        <w:t xml:space="preserve">  </w:t>
      </w:r>
      <w:r w:rsidRPr="007B085D">
        <w:rPr>
          <w:b/>
          <w:sz w:val="22"/>
          <w:szCs w:val="22"/>
        </w:rPr>
        <w:t xml:space="preserve">Платежному агенту, банковскому платежному агенту, </w:t>
      </w:r>
      <w:r w:rsidRPr="007B085D">
        <w:rPr>
          <w:rStyle w:val="a4"/>
          <w:b/>
          <w:sz w:val="22"/>
          <w:szCs w:val="22"/>
        </w:rPr>
        <w:t>банковскому платежному субагенту -</w:t>
      </w:r>
      <w:r w:rsidRPr="007B085D">
        <w:rPr>
          <w:sz w:val="22"/>
          <w:szCs w:val="22"/>
        </w:rPr>
        <w:t xml:space="preserve"> заключенные с поставщиками договоры об осуществлении деятельности по приему платежей физических лиц либо договоры о привлечении банковского платежного агента (банковского платежного субагента)</w:t>
      </w:r>
      <w:r w:rsidRPr="007B085D">
        <w:rPr>
          <w:i/>
          <w:sz w:val="22"/>
          <w:szCs w:val="22"/>
        </w:rPr>
        <w:t xml:space="preserve"> (предъявляются оригиналы для изготовления копий работником Банка либо предоставляется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>).</w:t>
      </w:r>
    </w:p>
    <w:p w:rsidR="000952B5" w:rsidRPr="007B085D" w:rsidRDefault="000952B5" w:rsidP="000952B5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2</w:t>
      </w:r>
      <w:r w:rsidRPr="007B085D">
        <w:rPr>
          <w:sz w:val="22"/>
          <w:szCs w:val="22"/>
        </w:rPr>
        <w:t xml:space="preserve">. </w:t>
      </w:r>
      <w:proofErr w:type="gramStart"/>
      <w:r w:rsidRPr="007B085D">
        <w:rPr>
          <w:b/>
          <w:sz w:val="22"/>
          <w:szCs w:val="22"/>
        </w:rPr>
        <w:t xml:space="preserve">Должнику </w:t>
      </w:r>
      <w:r w:rsidRPr="007B085D">
        <w:rPr>
          <w:sz w:val="22"/>
          <w:szCs w:val="22"/>
        </w:rPr>
        <w:t>для удовлетворения требований кредиторов, включенных в реестр требований кредиторов, в соответствии со статьей 113 Федерального закона от 26 октября 2002 г. N 127-ФЗ «О несостоятельности (банкротстве)»</w:t>
      </w:r>
      <w:r w:rsidRPr="007B085D">
        <w:rPr>
          <w:b/>
          <w:sz w:val="22"/>
          <w:szCs w:val="22"/>
        </w:rPr>
        <w:t xml:space="preserve"> - </w:t>
      </w:r>
      <w:r w:rsidRPr="007B085D">
        <w:rPr>
          <w:i/>
          <w:sz w:val="22"/>
          <w:szCs w:val="22"/>
        </w:rPr>
        <w:t>заверенную судом копию</w:t>
      </w:r>
      <w:r w:rsidRPr="007B085D">
        <w:rPr>
          <w:sz w:val="22"/>
          <w:szCs w:val="22"/>
        </w:rPr>
        <w:t xml:space="preserve"> определения Арбитражного суда об удовлетворении заявления о намерении, в котором указан способ удовлетворения требований кредиторов как перечисление денежных средств на специальный банковский счет должника, а также </w:t>
      </w:r>
      <w:r w:rsidRPr="007B085D">
        <w:rPr>
          <w:i/>
          <w:sz w:val="22"/>
          <w:szCs w:val="22"/>
        </w:rPr>
        <w:t>копию</w:t>
      </w:r>
      <w:r w:rsidRPr="007B085D">
        <w:rPr>
          <w:sz w:val="22"/>
          <w:szCs w:val="22"/>
        </w:rPr>
        <w:t xml:space="preserve"> реестра требований кредиторов</w:t>
      </w:r>
      <w:proofErr w:type="gramEnd"/>
      <w:r w:rsidRPr="007B085D">
        <w:rPr>
          <w:sz w:val="22"/>
          <w:szCs w:val="22"/>
        </w:rPr>
        <w:t xml:space="preserve"> должника, </w:t>
      </w:r>
      <w:proofErr w:type="gramStart"/>
      <w:r w:rsidRPr="007B085D">
        <w:rPr>
          <w:i/>
          <w:sz w:val="22"/>
          <w:szCs w:val="22"/>
        </w:rPr>
        <w:t>заверенную</w:t>
      </w:r>
      <w:proofErr w:type="gramEnd"/>
      <w:r w:rsidRPr="007B085D">
        <w:rPr>
          <w:i/>
          <w:sz w:val="22"/>
          <w:szCs w:val="22"/>
        </w:rPr>
        <w:t xml:space="preserve"> арбитражным управляющим с учетом предъявленных Банком правил.</w:t>
      </w:r>
    </w:p>
    <w:p w:rsidR="000952B5" w:rsidRPr="007B085D" w:rsidRDefault="000952B5" w:rsidP="000952B5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rFonts w:eastAsiaTheme="minorHAnsi"/>
          <w:sz w:val="22"/>
          <w:szCs w:val="22"/>
          <w:lang w:eastAsia="en-US"/>
        </w:rPr>
      </w:pPr>
      <w:r w:rsidRPr="007B085D">
        <w:rPr>
          <w:sz w:val="22"/>
          <w:szCs w:val="22"/>
        </w:rPr>
        <w:t xml:space="preserve">3. </w:t>
      </w:r>
      <w:r w:rsidRPr="007B085D">
        <w:rPr>
          <w:rFonts w:eastAsiaTheme="minorHAnsi"/>
          <w:b/>
          <w:sz w:val="22"/>
          <w:szCs w:val="22"/>
          <w:lang w:eastAsia="en-US"/>
        </w:rPr>
        <w:t xml:space="preserve">Владельцу номинального счета, счета (депонента) </w:t>
      </w:r>
      <w:proofErr w:type="spellStart"/>
      <w:r w:rsidRPr="007B085D">
        <w:rPr>
          <w:rFonts w:eastAsiaTheme="minorHAnsi"/>
          <w:b/>
          <w:sz w:val="22"/>
          <w:szCs w:val="22"/>
          <w:lang w:eastAsia="en-US"/>
        </w:rPr>
        <w:t>эскроу</w:t>
      </w:r>
      <w:proofErr w:type="spellEnd"/>
      <w:r w:rsidRPr="007B085D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7B085D">
        <w:rPr>
          <w:rFonts w:eastAsiaTheme="minorHAnsi"/>
          <w:sz w:val="22"/>
          <w:szCs w:val="22"/>
          <w:lang w:eastAsia="en-US"/>
        </w:rPr>
        <w:t xml:space="preserve">– сведения о бенефициаре, а также </w:t>
      </w:r>
      <w:r w:rsidRPr="007B085D">
        <w:rPr>
          <w:sz w:val="22"/>
          <w:szCs w:val="22"/>
        </w:rPr>
        <w:t xml:space="preserve">заключенный с </w:t>
      </w:r>
      <w:r w:rsidRPr="007B085D">
        <w:rPr>
          <w:rFonts w:eastAsiaTheme="minorHAnsi"/>
          <w:sz w:val="22"/>
          <w:szCs w:val="22"/>
          <w:lang w:eastAsia="en-US"/>
        </w:rPr>
        <w:t>бенефициаром</w:t>
      </w:r>
      <w:r w:rsidRPr="007B085D">
        <w:rPr>
          <w:sz w:val="22"/>
          <w:szCs w:val="22"/>
        </w:rPr>
        <w:t xml:space="preserve"> договор, на основании которого осуществляются </w:t>
      </w:r>
      <w:r w:rsidRPr="007B085D">
        <w:rPr>
          <w:rFonts w:eastAsiaTheme="minorHAnsi"/>
          <w:sz w:val="22"/>
          <w:szCs w:val="22"/>
          <w:lang w:eastAsia="en-US"/>
        </w:rPr>
        <w:t xml:space="preserve">операции по специальному счету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Клиентом с учетом предъявленных Банком правил</w:t>
      </w:r>
      <w:r w:rsidRPr="007B085D">
        <w:rPr>
          <w:sz w:val="22"/>
          <w:szCs w:val="22"/>
        </w:rPr>
        <w:t>)</w:t>
      </w:r>
      <w:r w:rsidRPr="007B085D">
        <w:rPr>
          <w:rFonts w:eastAsiaTheme="minorHAnsi"/>
          <w:sz w:val="22"/>
          <w:szCs w:val="22"/>
          <w:lang w:eastAsia="en-US"/>
        </w:rPr>
        <w:t>.</w:t>
      </w:r>
    </w:p>
    <w:p w:rsidR="000952B5" w:rsidRPr="007B085D" w:rsidRDefault="000952B5" w:rsidP="000952B5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rFonts w:eastAsiaTheme="minorHAnsi"/>
          <w:sz w:val="22"/>
          <w:szCs w:val="22"/>
          <w:lang w:eastAsia="en-US"/>
        </w:rPr>
      </w:pPr>
      <w:r w:rsidRPr="007B085D">
        <w:rPr>
          <w:rFonts w:eastAsiaTheme="minorHAnsi"/>
          <w:b/>
          <w:sz w:val="22"/>
          <w:szCs w:val="22"/>
          <w:lang w:eastAsia="en-US"/>
        </w:rPr>
        <w:t>4</w:t>
      </w:r>
      <w:r w:rsidRPr="007B085D">
        <w:rPr>
          <w:rFonts w:eastAsiaTheme="minorHAnsi"/>
          <w:sz w:val="22"/>
          <w:szCs w:val="22"/>
          <w:lang w:eastAsia="en-US"/>
        </w:rPr>
        <w:t xml:space="preserve">. </w:t>
      </w:r>
      <w:r w:rsidRPr="007B085D">
        <w:rPr>
          <w:rFonts w:eastAsiaTheme="minorHAnsi"/>
          <w:b/>
          <w:sz w:val="22"/>
          <w:szCs w:val="22"/>
          <w:lang w:eastAsia="en-US"/>
        </w:rPr>
        <w:t>Владельцу залогового счета</w:t>
      </w:r>
      <w:r w:rsidRPr="007B085D">
        <w:rPr>
          <w:rFonts w:eastAsiaTheme="minorHAnsi"/>
          <w:sz w:val="22"/>
          <w:szCs w:val="22"/>
          <w:lang w:eastAsia="en-US"/>
        </w:rPr>
        <w:t xml:space="preserve"> </w:t>
      </w:r>
      <w:r w:rsidRPr="007B085D">
        <w:rPr>
          <w:rFonts w:eastAsia="Calibri"/>
          <w:sz w:val="22"/>
          <w:szCs w:val="22"/>
          <w:lang w:eastAsia="en-US"/>
        </w:rPr>
        <w:t xml:space="preserve"> </w:t>
      </w:r>
      <w:r w:rsidRPr="007B085D">
        <w:rPr>
          <w:rFonts w:eastAsiaTheme="minorHAnsi"/>
          <w:sz w:val="22"/>
          <w:szCs w:val="22"/>
          <w:lang w:eastAsia="en-US"/>
        </w:rPr>
        <w:t xml:space="preserve">после заключения </w:t>
      </w:r>
      <w:r w:rsidRPr="007B085D">
        <w:rPr>
          <w:rFonts w:eastAsia="Calibri"/>
          <w:sz w:val="22"/>
          <w:szCs w:val="22"/>
          <w:lang w:eastAsia="en-US"/>
        </w:rPr>
        <w:t xml:space="preserve">договора </w:t>
      </w:r>
      <w:r w:rsidRPr="007B085D">
        <w:rPr>
          <w:sz w:val="22"/>
          <w:szCs w:val="22"/>
        </w:rPr>
        <w:t xml:space="preserve">залога прав </w:t>
      </w:r>
      <w:r w:rsidRPr="007B085D">
        <w:rPr>
          <w:rFonts w:eastAsia="Calibri"/>
          <w:sz w:val="22"/>
          <w:szCs w:val="22"/>
          <w:lang w:eastAsia="en-US"/>
        </w:rPr>
        <w:t xml:space="preserve">по договору специального залогового банковского счета  - </w:t>
      </w:r>
      <w:r w:rsidRPr="007B085D">
        <w:rPr>
          <w:rFonts w:eastAsiaTheme="minorHAnsi"/>
          <w:sz w:val="22"/>
          <w:szCs w:val="22"/>
          <w:lang w:eastAsia="en-US"/>
        </w:rPr>
        <w:t xml:space="preserve">сведения о залогодержателе и </w:t>
      </w:r>
      <w:r w:rsidRPr="007B085D">
        <w:rPr>
          <w:sz w:val="22"/>
          <w:szCs w:val="22"/>
        </w:rPr>
        <w:t xml:space="preserve">заключенный с </w:t>
      </w:r>
      <w:r w:rsidRPr="007B085D">
        <w:rPr>
          <w:rFonts w:eastAsiaTheme="minorHAnsi"/>
          <w:sz w:val="22"/>
          <w:szCs w:val="22"/>
          <w:lang w:eastAsia="en-US"/>
        </w:rPr>
        <w:t>залогодержателем</w:t>
      </w:r>
      <w:r w:rsidRPr="007B085D">
        <w:rPr>
          <w:sz w:val="22"/>
          <w:szCs w:val="22"/>
        </w:rPr>
        <w:t xml:space="preserve"> договор, на основании которого будут осуществляться </w:t>
      </w:r>
      <w:r w:rsidRPr="007B085D">
        <w:rPr>
          <w:rFonts w:eastAsiaTheme="minorHAnsi"/>
          <w:sz w:val="22"/>
          <w:szCs w:val="22"/>
          <w:lang w:eastAsia="en-US"/>
        </w:rPr>
        <w:t xml:space="preserve">операции по специальному счету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Клиентом с учетом предъявленных Банком правил</w:t>
      </w:r>
      <w:r w:rsidRPr="007B085D">
        <w:rPr>
          <w:sz w:val="22"/>
          <w:szCs w:val="22"/>
        </w:rPr>
        <w:t>)</w:t>
      </w:r>
      <w:r w:rsidRPr="007B085D">
        <w:rPr>
          <w:rFonts w:eastAsiaTheme="minorHAnsi"/>
          <w:sz w:val="22"/>
          <w:szCs w:val="22"/>
          <w:lang w:eastAsia="en-US"/>
        </w:rPr>
        <w:t>.</w:t>
      </w:r>
    </w:p>
    <w:p w:rsidR="000952B5" w:rsidRPr="007B085D" w:rsidRDefault="000952B5" w:rsidP="000952B5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rFonts w:eastAsiaTheme="minorHAnsi"/>
          <w:sz w:val="22"/>
          <w:szCs w:val="22"/>
          <w:lang w:eastAsia="en-US"/>
        </w:rPr>
      </w:pPr>
      <w:r w:rsidRPr="007B085D">
        <w:rPr>
          <w:rFonts w:eastAsiaTheme="minorHAnsi"/>
          <w:b/>
          <w:sz w:val="22"/>
          <w:szCs w:val="22"/>
          <w:lang w:eastAsia="en-US"/>
        </w:rPr>
        <w:t>5</w:t>
      </w:r>
      <w:r w:rsidRPr="007B085D">
        <w:rPr>
          <w:rFonts w:eastAsiaTheme="minorHAnsi"/>
          <w:sz w:val="22"/>
          <w:szCs w:val="22"/>
          <w:lang w:eastAsia="en-US"/>
        </w:rPr>
        <w:t xml:space="preserve">. </w:t>
      </w:r>
      <w:r w:rsidRPr="007B085D">
        <w:rPr>
          <w:rFonts w:eastAsiaTheme="minorHAnsi"/>
          <w:b/>
          <w:sz w:val="22"/>
          <w:szCs w:val="22"/>
          <w:lang w:eastAsia="en-US"/>
        </w:rPr>
        <w:t>Поставщику услуг</w:t>
      </w:r>
      <w:r w:rsidRPr="007B085D">
        <w:rPr>
          <w:rFonts w:eastAsiaTheme="minorHAnsi"/>
          <w:sz w:val="22"/>
          <w:szCs w:val="22"/>
          <w:lang w:eastAsia="en-US"/>
        </w:rPr>
        <w:t xml:space="preserve"> </w:t>
      </w:r>
      <w:r w:rsidRPr="007B085D">
        <w:rPr>
          <w:rFonts w:eastAsiaTheme="minorHAnsi"/>
          <w:b/>
          <w:sz w:val="22"/>
          <w:szCs w:val="22"/>
          <w:lang w:eastAsia="en-US"/>
        </w:rPr>
        <w:t>-</w:t>
      </w:r>
      <w:r w:rsidRPr="007B085D">
        <w:rPr>
          <w:rFonts w:eastAsiaTheme="minorHAnsi"/>
          <w:sz w:val="22"/>
          <w:szCs w:val="22"/>
          <w:lang w:eastAsia="en-US"/>
        </w:rPr>
        <w:t xml:space="preserve"> </w:t>
      </w:r>
      <w:r w:rsidRPr="007B085D">
        <w:rPr>
          <w:sz w:val="22"/>
          <w:szCs w:val="22"/>
        </w:rPr>
        <w:t xml:space="preserve">заключенные с платежными агентами договоры об осуществлении деятельности по приему платежей физических лиц </w:t>
      </w:r>
      <w:r w:rsidRPr="007B085D">
        <w:rPr>
          <w:i/>
          <w:sz w:val="22"/>
          <w:szCs w:val="22"/>
        </w:rPr>
        <w:t>(предъявляются оригиналы для изготовления копии работником Банка либо предоставляется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>).</w:t>
      </w:r>
    </w:p>
    <w:p w:rsidR="000952B5" w:rsidRPr="007B085D" w:rsidRDefault="000952B5" w:rsidP="000952B5">
      <w:pPr>
        <w:shd w:val="clear" w:color="auto" w:fill="FFFFFF"/>
        <w:tabs>
          <w:tab w:val="left" w:pos="851"/>
        </w:tabs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При открытии счета доверительным управляющим юридического лица, управляющей организацией, клиринговой организацией, оператором платежной системы, центральным платежным клиринговым контрагентом также предоставляется:</w:t>
      </w:r>
    </w:p>
    <w:p w:rsidR="000952B5" w:rsidRPr="007B085D" w:rsidRDefault="000952B5" w:rsidP="000952B5">
      <w:pP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1.</w:t>
      </w:r>
      <w:r w:rsidRPr="007B085D">
        <w:rPr>
          <w:sz w:val="22"/>
          <w:szCs w:val="22"/>
        </w:rPr>
        <w:t xml:space="preserve"> Документ (договор), на основании которого осуществляется доверительное управление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Клиентом с учетом предъявленных Банком правил</w:t>
      </w:r>
      <w:r w:rsidRPr="007B085D">
        <w:rPr>
          <w:sz w:val="22"/>
          <w:szCs w:val="22"/>
        </w:rPr>
        <w:t>).</w:t>
      </w:r>
    </w:p>
    <w:p w:rsidR="000952B5" w:rsidRPr="007B085D" w:rsidRDefault="000952B5" w:rsidP="000952B5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lastRenderedPageBreak/>
        <w:t>При открытии корпоративного счета также предоставляется:</w:t>
      </w:r>
    </w:p>
    <w:p w:rsidR="000952B5" w:rsidRPr="007B085D" w:rsidRDefault="000952B5" w:rsidP="000952B5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1.</w:t>
      </w:r>
      <w:r w:rsidRPr="007B085D">
        <w:rPr>
          <w:sz w:val="22"/>
          <w:szCs w:val="22"/>
        </w:rPr>
        <w:t xml:space="preserve">  Заявление о выдаче корпоративной банковской карты и подключении дополнительных услуг, составленное по утвержденной Банком форме. </w:t>
      </w:r>
    </w:p>
    <w:p w:rsidR="000952B5" w:rsidRPr="007B085D" w:rsidRDefault="000952B5" w:rsidP="000952B5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2</w:t>
      </w:r>
      <w:r w:rsidRPr="007B085D">
        <w:rPr>
          <w:sz w:val="22"/>
          <w:szCs w:val="22"/>
        </w:rPr>
        <w:t>. Доверенность на получение банковской карты, составленная по утвержденной Банком форме, в случае получения корпоративной банковской карты доверенным лицом. Если корпоративную банковскую карту получает руководитель либо иное лицо, имеющее право без доверенности действовать от имени Клиента, доверенность не предоставляется.</w:t>
      </w:r>
    </w:p>
    <w:p w:rsidR="000952B5" w:rsidRDefault="000952B5" w:rsidP="000952B5">
      <w:pPr>
        <w:shd w:val="clear" w:color="auto" w:fill="FFFFFF"/>
        <w:tabs>
          <w:tab w:val="left" w:pos="851"/>
        </w:tabs>
        <w:ind w:right="54" w:firstLine="567"/>
        <w:jc w:val="both"/>
        <w:rPr>
          <w:b/>
          <w:lang w:val="en-US"/>
        </w:rPr>
      </w:pPr>
    </w:p>
    <w:p w:rsidR="000952B5" w:rsidRDefault="000952B5" w:rsidP="000952B5">
      <w:pPr>
        <w:shd w:val="clear" w:color="auto" w:fill="FFFFFF"/>
        <w:tabs>
          <w:tab w:val="left" w:pos="851"/>
        </w:tabs>
        <w:ind w:right="54" w:firstLine="567"/>
        <w:jc w:val="both"/>
        <w:rPr>
          <w:b/>
          <w:lang w:val="en-US"/>
        </w:rPr>
      </w:pPr>
    </w:p>
    <w:p w:rsidR="000952B5" w:rsidRPr="007B085D" w:rsidRDefault="000952B5" w:rsidP="000952B5">
      <w:pPr>
        <w:shd w:val="clear" w:color="auto" w:fill="FFFFFF"/>
        <w:tabs>
          <w:tab w:val="left" w:pos="851"/>
        </w:tabs>
        <w:ind w:right="54" w:firstLine="567"/>
        <w:jc w:val="both"/>
        <w:rPr>
          <w:b/>
        </w:rPr>
      </w:pPr>
      <w:bookmarkStart w:id="0" w:name="_GoBack"/>
      <w:bookmarkEnd w:id="0"/>
      <w:r w:rsidRPr="007B085D">
        <w:rPr>
          <w:b/>
        </w:rPr>
        <w:t xml:space="preserve">ПРАВИЛА заверки копий документов (выписок из них) Клиентом: </w:t>
      </w:r>
    </w:p>
    <w:p w:rsidR="000952B5" w:rsidRPr="007B085D" w:rsidRDefault="000952B5" w:rsidP="000952B5">
      <w:pPr>
        <w:shd w:val="clear" w:color="auto" w:fill="FFFFFF"/>
        <w:tabs>
          <w:tab w:val="left" w:pos="851"/>
        </w:tabs>
        <w:ind w:right="54"/>
        <w:jc w:val="both"/>
      </w:pPr>
      <w:r w:rsidRPr="007B085D">
        <w:rPr>
          <w:i/>
        </w:rPr>
        <w:t xml:space="preserve">1) копии должны быть заверены единоличным исполнительным органом либо лицом, уполномоченным на </w:t>
      </w:r>
      <w:proofErr w:type="gramStart"/>
      <w:r w:rsidRPr="007B085D">
        <w:rPr>
          <w:i/>
        </w:rPr>
        <w:t>заверение копий</w:t>
      </w:r>
      <w:proofErr w:type="gramEnd"/>
      <w:r w:rsidRPr="007B085D">
        <w:rPr>
          <w:i/>
        </w:rPr>
        <w:t xml:space="preserve"> доверенностью, оформленной и выданной в соответствии с действующим законодательством Российской Федерации (данная доверенность также предоставляется в Банк для обозрения);</w:t>
      </w:r>
    </w:p>
    <w:p w:rsidR="000952B5" w:rsidRPr="007B085D" w:rsidRDefault="000952B5" w:rsidP="000952B5">
      <w:pPr>
        <w:shd w:val="clear" w:color="auto" w:fill="FFFFFF"/>
        <w:tabs>
          <w:tab w:val="left" w:pos="851"/>
        </w:tabs>
        <w:ind w:right="54"/>
        <w:jc w:val="both"/>
      </w:pPr>
      <w:proofErr w:type="gramStart"/>
      <w:r w:rsidRPr="007B085D">
        <w:t xml:space="preserve">2) </w:t>
      </w:r>
      <w:proofErr w:type="spellStart"/>
      <w:r w:rsidRPr="007B085D">
        <w:rPr>
          <w:i/>
        </w:rPr>
        <w:t>заверительная</w:t>
      </w:r>
      <w:proofErr w:type="spellEnd"/>
      <w:r w:rsidRPr="007B085D">
        <w:rPr>
          <w:i/>
        </w:rPr>
        <w:t xml:space="preserve"> надпись должна содержать: запись «копия верна», фамилию, имя, отчество (при наличии), должность, подпись лица, заверяющего копию, дату заверения и оттиск печати юридического лица (филиала);</w:t>
      </w:r>
      <w:proofErr w:type="gramEnd"/>
    </w:p>
    <w:p w:rsidR="000952B5" w:rsidRPr="007B085D" w:rsidRDefault="000952B5" w:rsidP="000952B5">
      <w:pPr>
        <w:shd w:val="clear" w:color="auto" w:fill="FFFFFF"/>
        <w:tabs>
          <w:tab w:val="left" w:pos="851"/>
        </w:tabs>
        <w:ind w:right="54"/>
        <w:jc w:val="both"/>
        <w:rPr>
          <w:i/>
        </w:rPr>
      </w:pPr>
      <w:r w:rsidRPr="007B085D">
        <w:rPr>
          <w:i/>
        </w:rPr>
        <w:t xml:space="preserve">3) не допускается наличие сокращений в </w:t>
      </w:r>
      <w:proofErr w:type="spellStart"/>
      <w:r w:rsidRPr="007B085D">
        <w:rPr>
          <w:i/>
        </w:rPr>
        <w:t>заверительной</w:t>
      </w:r>
      <w:proofErr w:type="spellEnd"/>
      <w:r w:rsidRPr="007B085D">
        <w:rPr>
          <w:i/>
        </w:rPr>
        <w:t xml:space="preserve"> надписи, в том числе указание инициалов; </w:t>
      </w:r>
    </w:p>
    <w:p w:rsidR="000952B5" w:rsidRPr="007B085D" w:rsidRDefault="000952B5" w:rsidP="000952B5">
      <w:pPr>
        <w:shd w:val="clear" w:color="auto" w:fill="FFFFFF"/>
        <w:tabs>
          <w:tab w:val="left" w:pos="851"/>
        </w:tabs>
        <w:ind w:right="54"/>
        <w:jc w:val="both"/>
        <w:rPr>
          <w:i/>
        </w:rPr>
      </w:pPr>
      <w:r w:rsidRPr="007B085D">
        <w:rPr>
          <w:i/>
        </w:rPr>
        <w:t xml:space="preserve">4) </w:t>
      </w:r>
      <w:r w:rsidRPr="007B085D">
        <w:rPr>
          <w:b/>
          <w:i/>
          <w:u w:val="single"/>
        </w:rPr>
        <w:t>копии любых документов подаются в Банк одновременно с оригиналами этих документов для обозрения.</w:t>
      </w:r>
      <w:r w:rsidRPr="007B085D">
        <w:rPr>
          <w:i/>
        </w:rPr>
        <w:t xml:space="preserve"> </w:t>
      </w:r>
    </w:p>
    <w:p w:rsidR="00992967" w:rsidRDefault="00992967"/>
    <w:sectPr w:rsidR="0099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2D43"/>
    <w:multiLevelType w:val="hybridMultilevel"/>
    <w:tmpl w:val="455EA974"/>
    <w:lvl w:ilvl="0" w:tplc="0419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1AD331D"/>
    <w:multiLevelType w:val="hybridMultilevel"/>
    <w:tmpl w:val="2FA42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47A9C"/>
    <w:multiLevelType w:val="multilevel"/>
    <w:tmpl w:val="A380DD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 w:val="0"/>
      </w:rPr>
    </w:lvl>
  </w:abstractNum>
  <w:abstractNum w:abstractNumId="3">
    <w:nsid w:val="72B13711"/>
    <w:multiLevelType w:val="hybridMultilevel"/>
    <w:tmpl w:val="66CAB7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B5"/>
    <w:rsid w:val="000952B5"/>
    <w:rsid w:val="009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2B5"/>
    <w:pPr>
      <w:ind w:left="720"/>
      <w:contextualSpacing/>
    </w:pPr>
  </w:style>
  <w:style w:type="character" w:customStyle="1" w:styleId="a4">
    <w:name w:val="Сравнение редакций. Добавленный фрагмент"/>
    <w:uiPriority w:val="99"/>
    <w:rsid w:val="000952B5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2B5"/>
    <w:pPr>
      <w:ind w:left="720"/>
      <w:contextualSpacing/>
    </w:pPr>
  </w:style>
  <w:style w:type="character" w:customStyle="1" w:styleId="a4">
    <w:name w:val="Сравнение редакций. Добавленный фрагмент"/>
    <w:uiPriority w:val="99"/>
    <w:rsid w:val="000952B5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03036.4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77762.2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762.10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Татьяна Ивановна</dc:creator>
  <cp:lastModifiedBy>Герасименко Татьяна Ивановна</cp:lastModifiedBy>
  <cp:revision>1</cp:revision>
  <dcterms:created xsi:type="dcterms:W3CDTF">2022-11-23T05:19:00Z</dcterms:created>
  <dcterms:modified xsi:type="dcterms:W3CDTF">2022-11-23T05:21:00Z</dcterms:modified>
</cp:coreProperties>
</file>